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Unit Plan</w:t>
        <w:tab/>
        <w:t xml:space="preserve">Title:</w:t>
      </w:r>
      <w:r w:rsidDel="00000000" w:rsidR="00000000" w:rsidRPr="00000000">
        <w:rPr>
          <w:u w:val="single"/>
          <w:vertAlign w:val="baseline"/>
          <w:rtl w:val="0"/>
        </w:rPr>
        <w:t xml:space="preserve">_______</w:t>
      </w:r>
      <w:r w:rsidDel="00000000" w:rsidR="00000000" w:rsidRPr="00000000">
        <w:rPr>
          <w:u w:val="single"/>
          <w:rtl w:val="0"/>
        </w:rPr>
        <w:t xml:space="preserve">Video Game design and animation </w:t>
      </w:r>
      <w:r w:rsidDel="00000000" w:rsidR="00000000" w:rsidRPr="00000000">
        <w:rPr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vertAlign w:val="baseline"/>
          <w:rtl w:val="0"/>
        </w:rPr>
        <w:tab/>
        <w:tab/>
        <w:t xml:space="preserve">Length:</w:t>
      </w:r>
      <w:r w:rsidDel="00000000" w:rsidR="00000000" w:rsidRPr="00000000">
        <w:rPr>
          <w:u w:val="single"/>
          <w:vertAlign w:val="baseline"/>
          <w:rtl w:val="0"/>
        </w:rPr>
        <w:t xml:space="preserve">__</w:t>
      </w:r>
      <w:r w:rsidDel="00000000" w:rsidR="00000000" w:rsidRPr="00000000">
        <w:rPr>
          <w:u w:val="single"/>
          <w:rtl w:val="0"/>
        </w:rPr>
        <w:t xml:space="preserve">9 classes_</w:t>
      </w:r>
      <w:r w:rsidDel="00000000" w:rsidR="00000000" w:rsidRPr="00000000">
        <w:rPr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7020"/>
        <w:gridCol w:w="1440"/>
        <w:gridCol w:w="4608"/>
        <w:tblGridChange w:id="0">
          <w:tblGrid>
            <w:gridCol w:w="1548"/>
            <w:gridCol w:w="7020"/>
            <w:gridCol w:w="1440"/>
            <w:gridCol w:w="460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Course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Polaris Visual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4th and 5th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5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2555"/>
        <w:tblGridChange w:id="0">
          <w:tblGrid>
            <w:gridCol w:w="1995"/>
            <w:gridCol w:w="1255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 Level Expectations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Observe and Learn to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Comprehend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Artists and viewers compare and contrast the characteristics and expressive features of art and design, which involves analyzing the formal and sensory qualities of art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Works of art articulate and express the human experience from different points of 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Artists, viewers and patrons respond to and analyze the formal and sensory qualities of art using inference and empathy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recognize the elements of a work of art and combine them to make meaning.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describe how a work of art shows aspects of another person’s life.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consider the features of a work of art and explain how they impact me.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Envision and Critique to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Reflect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The critique process informs judgments about artistic and aesthetic merits in works of art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The processes and philosophies of art and design inform interpretations in works of art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Specific methods of planning support the development of intended meaning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identify what an artist is communicating to the viewer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use art vocabulary to describe how I interpret a work of art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create plans that show how my ideas are used in my art work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Invent and Discover to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8" w:before="48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Use artistic media and expression to communicate personal and objective points of 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New and traditional materials and processes can be used in traditional, unique, and inventive ways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Apply an understanding of art processes and creative thinking to plan and create art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use art materials and processes to express my ideas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use new and old materials, technology and processes to create art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make plans for myself to follow based on what I know about materials and techniques in art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Relate and Connect to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8" w:before="48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Viewers and patrons make personal meaning and infer artistic intent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Historical time periods and cultural settings are interpreted in works of art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8" w:before="48" w:lineRule="auto"/>
              <w:ind w:left="720" w:hanging="360"/>
              <w:contextualSpacing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Artists, viewers, and patrons respond to art from familiar and unfamiliar cultures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come up with my own meaning for a work of art by looking at it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explain how art works tell us about the time and place they were created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48" w:before="48" w:lineRule="auto"/>
              <w:ind w:left="1440" w:hanging="360"/>
              <w:contextualSpacing w:val="1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can talk about art from different cultures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3240"/>
        <w:gridCol w:w="5868"/>
        <w:tblGridChange w:id="0">
          <w:tblGrid>
            <w:gridCol w:w="5508"/>
            <w:gridCol w:w="3240"/>
            <w:gridCol w:w="586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Colorado 21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Century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Critical Thinking and Reasoning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Think Deep, Think Different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Information Literacy: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Untangling the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Collaboration: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Working Together, Learning Together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Self-Direction: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Owning Your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Invention: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Creating Solutions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Creative Process in Visual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2084070" cy="123761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1237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Studio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Develop Craft: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Learning to use materials, tools and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Engage and Persist: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Learning to embrace problems and not give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Envision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: Imagine the possible next steps; see what is not there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Express: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Convey an idea, feeling, personal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Observe: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Seeing things that otherwise might not be seen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Reflect: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think, talk and evaluate your work and the work of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Stretch and Explore: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Reach beyond one’s perceived capacities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Understand Art World: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Learn about contemporary and past art(ist)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8"/>
        <w:gridCol w:w="3240"/>
        <w:gridCol w:w="2988"/>
        <w:tblGridChange w:id="0">
          <w:tblGrid>
            <w:gridCol w:w="8388"/>
            <w:gridCol w:w="3240"/>
            <w:gridCol w:w="298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Lesson Titles and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Lesson Length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Sequence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Painted Cardboard Sculptures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paint cardboard and use it to create medium scale sculptures: environments for characters to interact within. They will also sculpt realizations of imagined characters out of clay. Subject matter will build from student’s sketchbook explorations.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Motivation: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Character creation (modelled through costume), video game references, using cardboard and clay.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and Culture: architecture models, miniatures, classical heroic sculpture, modern claymation sculpture (Tim Burton and Henry Selik creations), aspects of video game design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 and Techniques: utility knives, cardboard, glue, found objects, paint supplies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clay, sketchbooks, clay utensils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Claymation animation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Description: Students will use their characters and environments to create a short scene for their video game design.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Motivation: Video game pitch trailer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and Culture: Beth Slaugh,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 and Techniques: cameras, We Video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2700"/>
        <w:gridCol w:w="1980"/>
        <w:gridCol w:w="7128"/>
        <w:tblGridChange w:id="0">
          <w:tblGrid>
            <w:gridCol w:w="2808"/>
            <w:gridCol w:w="2700"/>
            <w:gridCol w:w="1980"/>
            <w:gridCol w:w="712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Unit: Focusing Lens/Lenses: Timeless, Transferrable and Universal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(I.E. Beliefs/Values, Identity, Relationships. Tension/Conflict, Freedom, Design, Aesthetic, Patterns, Origins, Transformation, Change, Influence, Collaboration, Intention, Play/Exploration, Synergy/Flow, Choices, Balance, Inspiration, System, Structure/Function, Reform)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Intention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Unit: Prepared Graduate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Recognize, articulate, and debate that the visual arts are a means for expression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Analyze, interpret, and make meaning of art and design critically using oral and written discourse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Explain, demonstrate, and interpret a range of purposes of art and design, recognizing that the making and study of art and design can be approached from a variety of viewpoints, intelligences, and perspectives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Transfer the value of visual arts to lifelong learning and the human experience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Recognize, interpret, and validate that the creative process builds on the development of ideas through a process of inquiry, discovery, and research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Develop and build appropriate mastery in art-making skills, using traditional and new technologies and an understanding of the characteristics and expressive features of art and design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Create works of art that articulate more sophisticated ideas, feelings, emotions, and points of view about art and design through an expanded use of media and technologies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Recognize, compare, and affirm that the making and study of art and design can be approached from a variety of viewpoints, intelligences, and perspectives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Use specific criteria to discuss and evaluate works of art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Critique personal work and the work of others with informed criteria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Recognize, articulate, and implement critical thinking in the visual arts by synthesizing, evaluating, and analyzing visual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2708"/>
        <w:tblGridChange w:id="0">
          <w:tblGrid>
            <w:gridCol w:w="1908"/>
            <w:gridCol w:w="1270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Unit: Standards and Grade Level Expectations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(Unit must have all standards; NOT all GLEs.)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(Visual Arts Standard # - Name; GLE #, # and #)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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VA-GR.4,5-S.1-GLE.1, GLE.2, GLE.3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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VA-GR.4,5-S.2-GLE.1, GLE.2, GLE.3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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VA-GR.4,5-S.3-GLE.1, GLE.2, GLE.3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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VA-GR.4,5-S.4-GLE.1, GLE.2, GLE.3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2708"/>
        <w:tblGridChange w:id="0">
          <w:tblGrid>
            <w:gridCol w:w="1908"/>
            <w:gridCol w:w="1270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Unit: Inquiry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(Engaging-Debatable: In art, what does it mean when something is beautiful? How can something be so ugly it is beautiful?)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(3-5 questions; at least 2 from each lesson)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art “good?”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 art be realistic?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art reflect and/or change the way we view the world?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artists make decisions about content?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2708"/>
        <w:tblGridChange w:id="0">
          <w:tblGrid>
            <w:gridCol w:w="1908"/>
            <w:gridCol w:w="1270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 Strands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Comprehend/Reflect/Create/Transfer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2708"/>
        <w:tblGridChange w:id="0">
          <w:tblGrid>
            <w:gridCol w:w="1908"/>
            <w:gridCol w:w="1270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Unit: Concepts: Timeless, Transferrable and Universal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(I.E. Composition, Patterns, Technique, Rhythm, Paradox, Influence, Style, Force, Culture, Space/Time/Energy, Line, Law/Rules, Value, Expressions, Emotions, Tradition, Symbol, Movement, Shape, Improvisation, Observation)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Envision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2-D to 3-D Design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Personal Expression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Collaboration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Pertinent Media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Materials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Perspective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Problem-solving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6"/>
        <w:tblGridChange w:id="0">
          <w:tblGrid>
            <w:gridCol w:w="14616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For each statement you create below align with Standard(s), Prepared Graduate Competencies, and Grade Level Expectations.  Refer to Standards: Inquiry Questions, Relevance and Application and Nature of Statement when writing understandings.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8"/>
        <w:gridCol w:w="4140"/>
        <w:gridCol w:w="3888"/>
        <w:tblGridChange w:id="0">
          <w:tblGrid>
            <w:gridCol w:w="6588"/>
            <w:gridCol w:w="4140"/>
            <w:gridCol w:w="3888"/>
          </w:tblGrid>
        </w:tblGridChange>
      </w:tblGrid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Enduring Understandings: My students will UNDERSTAND...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(Timeless, Transferrable and Universal. Shows a relationship between two or more concepts.)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Conceptual Guiding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Factual 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Artistic expression and intent influence materials, techniques, and form in art.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Artists choose materials to make into art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Artists use techniques to create art.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chose the shape of my art, the techniques I use and the materials to express myself.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an artist decide what they want to create?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could some materials, techniques and forms help an artist to express themselves?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How could other materials, techniques and forms change what the artist is expressing?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different art media do artists use?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common forms in artwork?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two-dimensional forms and materials differ from three-dimensional forms and materials?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Engagement with art can lead to understanding and appreciation of self, others, the natural world, and constructed environments.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teaches us about the world.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what art teaches me about myself, other people, nature and buildings.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different ways in which we interact with art?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advantages of engaging with art?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visual/tactile objects so powerful in forming deep understandings?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some examples of art features?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is metaphor and symbolism used in art?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some categories of artwork?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Planning, reflection, and refinement are essential components in the creation of all forms of art.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Artists plan and reflect when they make work.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plan my art and decide how to improve it.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creating a sketch or machete influence the final work of art?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is careful planning and reflection helpful?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could careful planning hurt an artist's process?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is criticism helpful in the process of creation?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a sketch and how does one go about creating one?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a machette and how is one made?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proper etiquette for a critique?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60"/>
        <w:gridCol w:w="7308"/>
        <w:tblGridChange w:id="0">
          <w:tblGrid>
            <w:gridCol w:w="2448"/>
            <w:gridCol w:w="4860"/>
            <w:gridCol w:w="7308"/>
          </w:tblGrid>
        </w:tblGridChange>
      </w:tblGrid>
      <w:tr>
        <w:tc>
          <w:tcPr>
            <w:gridSpan w:val="2"/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Critical Content: My students will KNOW...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(NOT Timeless, Transferrable and Universal. Factual information in the unit [topics] that students must know.)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Key Skills: What my students will be able to DO...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(Timeless, Transferrable and Universal. What students will do AND be able to transfer to new learning experiences as a result of learning the unit.)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how to envision and plan out their work using sketchbooks.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compositional art features such as line, color, shape, balance, contrast.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the techniques associated with realistic/life drawing. (I.e. perspective, foreshortening, shading, blending, etc.)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the techniques associated with acrylic painting.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how to mix  and manipulate color to create desired effects with materials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the categories of painting (I.e. landscape, portrait, self-portrait, still life, etc.)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how to construct three dimensional objects using two dimensional designs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safe techniques for using utility knives.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how to construct cardboard sculptures (ex: taping, gluing, cutting slots)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the techniques associated with hand-built pottery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techniques associated with glazing pottery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know the difference between functional and sculptural pottery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be able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 and improvise while creating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intention behind created 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physical objects (works of art) that realize artistic intentions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the inspiration behind a created 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Analyze work and make changes to improve it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reasoning behind adaptations made to concepts and designs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Critically evaluate and provide verbal and written feedback during formal and informal critique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Line, form, contrast, perspective, balance, content, realism, abstraction, intention, critique, texture, bone dry, bisque ware, glazed 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Literacy Integration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write and draw when planning in their sketchbooks, write reflections/artist statements, and discuss each other’s work during critiques.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Numeracy Integration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learn to calculate proportions and scale when drawing from observation.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